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2E2E2E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21"/>
          <w:szCs w:val="21"/>
        </w:rPr>
        <w:t>该项目报告书已编制完善完毕，建设单位拟报送审批，按照《环境影响评价公众参与办法》（生态环境部令第4号）相关要求，现将《扬子江药业集团江苏海慈生物药业有限公司普药原料7号车间改造工程项目》征求意见稿进行全本公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  <w:t>一、环境影响报告书征求意见稿全文网络链接及纸质版查阅方式途径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96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  <w:t>1、全文网络链接：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21"/>
          <w:szCs w:val="21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21"/>
          <w:szCs w:val="21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21"/>
          <w:szCs w:val="21"/>
        </w:rPr>
        <w:t> 链接：https://www.yunpan.com/surl_yn82kSM8Z6f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96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  <w:t>2、纸质版查阅方式途径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96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  <w:t>建设单位名称：扬子江药业集团江苏海慈生物药业有限公司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96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  <w:t>联系人：曹经理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96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  <w:t>联系电话：0523-86975610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96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  <w:t>环评单位名称：江苏康泽环境科技有限公司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96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  <w:t>联系人：王工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96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  <w:t>联系电话：025-85698139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  <w:t>二、征求意见的公众范围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96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  <w:t>该项目周边范围内的公民、法人和其他组织。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  <w:t> 三、公众意见表的网络链接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  <w:t>链接：https://www.yunpan.com/surl_yn82v7EPfKR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  <w:t>四、公众提出意见的方式与途径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  <w:t>    公示期内，公众通过信函、电邮等方式，提出意见给建设单位，并提供有效联系方式。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60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  <w:t>五、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  <w:t>公众提出意见的起止时间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60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  <w:t>自本公示发布起10个工作日内。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right"/>
        <w:textAlignment w:val="auto"/>
        <w:rPr>
          <w:rFonts w:hint="eastAsia" w:ascii="Times New Roman" w:hAnsi="Times New Roman" w:eastAsia="宋体" w:cs="Times New Roman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发布单位：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>扬子江药业集团江苏海慈生物药业有限公司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0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kern w:val="0"/>
          <w:sz w:val="21"/>
          <w:szCs w:val="21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mOWJhNzFiM2VlM2QzOWEwZjE0YjlkMzI4NTJmNzYifQ=="/>
  </w:docVars>
  <w:rsids>
    <w:rsidRoot w:val="00000000"/>
    <w:rsid w:val="06932A1A"/>
    <w:rsid w:val="2EC8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 w:line="240" w:lineRule="auto"/>
      <w:ind w:firstLine="0" w:firstLineChars="0"/>
    </w:pPr>
    <w:rPr>
      <w:kern w:val="0"/>
      <w:szCs w:val="20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2024-02-04T01:38:00Z</dcterms:created>
  <dc:creator>slience</dc:creator>
  <cp:lastModifiedBy>lvdong</cp:lastModifiedBy>
  <dcterms:modified xsi:type="dcterms:W3CDTF">2024-02-04T01:44:20Z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4B0A12A7D18142818A725B1A2D51BF65_12</vt:lpwstr>
  </property>
</Properties>
</file>